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F7" w:rsidRPr="00CE46F7" w:rsidRDefault="00CE46F7" w:rsidP="00CE46F7">
      <w:pPr>
        <w:widowControl w:val="0"/>
        <w:ind w:firstLine="580"/>
        <w:jc w:val="center"/>
        <w:rPr>
          <w:b/>
          <w:sz w:val="26"/>
          <w:szCs w:val="26"/>
          <w:lang w:bidi="ru-RU"/>
        </w:rPr>
      </w:pPr>
      <w:bookmarkStart w:id="0" w:name="_GoBack"/>
      <w:r w:rsidRPr="00CE46F7">
        <w:rPr>
          <w:b/>
          <w:sz w:val="26"/>
          <w:szCs w:val="26"/>
          <w:lang w:bidi="ru-RU"/>
        </w:rPr>
        <w:t>Уважаемые родители!</w:t>
      </w:r>
    </w:p>
    <w:bookmarkEnd w:id="0"/>
    <w:p w:rsidR="00CE46F7" w:rsidRPr="004161D5" w:rsidRDefault="00CE46F7" w:rsidP="00CE46F7">
      <w:pPr>
        <w:widowControl w:val="0"/>
        <w:ind w:firstLine="580"/>
        <w:jc w:val="both"/>
        <w:rPr>
          <w:color w:val="000000"/>
          <w:sz w:val="26"/>
          <w:szCs w:val="26"/>
          <w:lang w:bidi="ru-RU"/>
        </w:rPr>
      </w:pPr>
      <w:r>
        <w:rPr>
          <w:color w:val="000000"/>
          <w:sz w:val="26"/>
          <w:szCs w:val="26"/>
          <w:lang w:bidi="ru-RU"/>
        </w:rPr>
        <w:t>В</w:t>
      </w:r>
      <w:r w:rsidRPr="004161D5">
        <w:rPr>
          <w:color w:val="000000"/>
          <w:sz w:val="26"/>
          <w:szCs w:val="26"/>
          <w:lang w:bidi="ru-RU"/>
        </w:rPr>
        <w:t xml:space="preserve"> соответствии с федеральными законами от 30 марта 1999 года № 52-ФЗ «О санитарно-эпидемиологическом благополучии населения», от 21 декабря 1994 года № 68-ФЗ «О защите населения и территорий от чрезвычайных ситуаций природного и техногенного характера», постановлением Главного государственного санитарного врача Российской Федерации от 02 марта 2020 года № 5 «О дополнительных мерах по снижению рисков завоза и распространения новой </w:t>
      </w:r>
      <w:proofErr w:type="spellStart"/>
      <w:r w:rsidRPr="004161D5">
        <w:rPr>
          <w:color w:val="000000"/>
          <w:sz w:val="26"/>
          <w:szCs w:val="26"/>
          <w:lang w:bidi="ru-RU"/>
        </w:rPr>
        <w:t>коронавирусной</w:t>
      </w:r>
      <w:proofErr w:type="spellEnd"/>
      <w:r w:rsidRPr="004161D5">
        <w:rPr>
          <w:color w:val="000000"/>
          <w:sz w:val="26"/>
          <w:szCs w:val="26"/>
          <w:lang w:bidi="ru-RU"/>
        </w:rPr>
        <w:t xml:space="preserve"> инфекции </w:t>
      </w:r>
      <w:r w:rsidRPr="003B38C4">
        <w:rPr>
          <w:sz w:val="26"/>
          <w:szCs w:val="26"/>
        </w:rPr>
        <w:t>(COVID-19)</w:t>
      </w:r>
      <w:r w:rsidRPr="004161D5">
        <w:rPr>
          <w:color w:val="000000"/>
          <w:sz w:val="26"/>
          <w:szCs w:val="26"/>
          <w:lang w:eastAsia="en-US" w:bidi="en-US"/>
        </w:rPr>
        <w:t xml:space="preserve">», </w:t>
      </w:r>
      <w:r w:rsidRPr="004161D5">
        <w:rPr>
          <w:color w:val="000000"/>
          <w:sz w:val="26"/>
          <w:szCs w:val="26"/>
          <w:lang w:bidi="ru-RU"/>
        </w:rPr>
        <w:t xml:space="preserve">принимая во внимание, что распространение новой </w:t>
      </w:r>
      <w:proofErr w:type="spellStart"/>
      <w:r w:rsidRPr="004161D5">
        <w:rPr>
          <w:color w:val="000000"/>
          <w:sz w:val="26"/>
          <w:szCs w:val="26"/>
          <w:lang w:bidi="ru-RU"/>
        </w:rPr>
        <w:t>коронавирусной</w:t>
      </w:r>
      <w:proofErr w:type="spellEnd"/>
      <w:r w:rsidRPr="004161D5">
        <w:rPr>
          <w:color w:val="000000"/>
          <w:sz w:val="26"/>
          <w:szCs w:val="26"/>
          <w:lang w:bidi="ru-RU"/>
        </w:rPr>
        <w:t xml:space="preserve"> инфекции </w:t>
      </w:r>
      <w:r w:rsidRPr="003B38C4">
        <w:rPr>
          <w:sz w:val="26"/>
          <w:szCs w:val="26"/>
        </w:rPr>
        <w:t>(COVID-19)</w:t>
      </w:r>
      <w:r w:rsidRPr="004161D5">
        <w:rPr>
          <w:color w:val="000000"/>
          <w:sz w:val="26"/>
          <w:szCs w:val="26"/>
          <w:lang w:eastAsia="en-US" w:bidi="en-US"/>
        </w:rPr>
        <w:t xml:space="preserve"> </w:t>
      </w:r>
      <w:r w:rsidRPr="004161D5">
        <w:rPr>
          <w:color w:val="000000"/>
          <w:sz w:val="26"/>
          <w:szCs w:val="26"/>
          <w:lang w:bidi="ru-RU"/>
        </w:rPr>
        <w:t>является обстоятельством непреодолимой силы, в целях снижения рисков ее завоза и распространения на территории Приморского края п</w:t>
      </w:r>
      <w:r w:rsidRPr="004161D5">
        <w:rPr>
          <w:sz w:val="26"/>
          <w:szCs w:val="26"/>
        </w:rPr>
        <w:t>остановлением губернатора Приморского края  № 21 – ПГ от 18.03.2020 года</w:t>
      </w:r>
      <w:r w:rsidRPr="004161D5">
        <w:rPr>
          <w:color w:val="000000"/>
          <w:sz w:val="26"/>
          <w:szCs w:val="26"/>
          <w:lang w:bidi="ru-RU"/>
        </w:rPr>
        <w:t xml:space="preserve"> на территории Приморского края введен режим повышенной готовности.</w:t>
      </w:r>
    </w:p>
    <w:p w:rsidR="00CE46F7" w:rsidRPr="004161D5" w:rsidRDefault="00CE46F7" w:rsidP="00CE46F7">
      <w:pPr>
        <w:widowControl w:val="0"/>
        <w:ind w:firstLine="580"/>
        <w:jc w:val="both"/>
        <w:rPr>
          <w:color w:val="000000"/>
          <w:sz w:val="26"/>
          <w:szCs w:val="26"/>
          <w:lang w:bidi="ru-RU"/>
        </w:rPr>
      </w:pPr>
      <w:r w:rsidRPr="004161D5">
        <w:rPr>
          <w:sz w:val="26"/>
          <w:szCs w:val="26"/>
        </w:rPr>
        <w:t>Постановлением губернатора Приморского края № 37 – ПГ от 08.04.2020 года определен перечень случаев, в которых г</w:t>
      </w:r>
      <w:r w:rsidRPr="004161D5">
        <w:rPr>
          <w:color w:val="000000"/>
          <w:sz w:val="26"/>
          <w:szCs w:val="26"/>
          <w:lang w:bidi="ru-RU"/>
        </w:rPr>
        <w:t>раждане вправе покидать места постоянного проживания (пребывания), а именно:</w:t>
      </w:r>
    </w:p>
    <w:p w:rsidR="00CE46F7" w:rsidRPr="004161D5" w:rsidRDefault="00CE46F7" w:rsidP="00CE46F7">
      <w:pPr>
        <w:widowControl w:val="0"/>
        <w:ind w:firstLine="760"/>
        <w:jc w:val="both"/>
        <w:rPr>
          <w:color w:val="000000"/>
          <w:sz w:val="26"/>
          <w:szCs w:val="26"/>
          <w:lang w:bidi="ru-RU"/>
        </w:rPr>
      </w:pPr>
      <w:r w:rsidRPr="004161D5">
        <w:rPr>
          <w:color w:val="000000"/>
          <w:sz w:val="26"/>
          <w:szCs w:val="26"/>
          <w:lang w:bidi="ru-RU"/>
        </w:rPr>
        <w:t>- обращение за медицинской помощью и в иных случаях, представляющих угрозу для жизни и здоровья;</w:t>
      </w:r>
    </w:p>
    <w:p w:rsidR="00CE46F7" w:rsidRPr="004161D5" w:rsidRDefault="00CE46F7" w:rsidP="00CE46F7">
      <w:pPr>
        <w:widowControl w:val="0"/>
        <w:ind w:firstLine="760"/>
        <w:jc w:val="both"/>
        <w:rPr>
          <w:color w:val="000000"/>
          <w:sz w:val="26"/>
          <w:szCs w:val="26"/>
          <w:lang w:bidi="ru-RU"/>
        </w:rPr>
      </w:pPr>
      <w:r w:rsidRPr="004161D5">
        <w:rPr>
          <w:color w:val="000000"/>
          <w:sz w:val="26"/>
          <w:szCs w:val="26"/>
          <w:lang w:bidi="ru-RU"/>
        </w:rPr>
        <w:t>- следование к месту (от места) жительства (пребывания) инвалида I3 группы, инвалида с детства I группы, гражданина старше 65 лет в целях обеспечения ухода за ними;</w:t>
      </w:r>
    </w:p>
    <w:p w:rsidR="00CE46F7" w:rsidRPr="004161D5" w:rsidRDefault="00CE46F7" w:rsidP="00CE46F7">
      <w:pPr>
        <w:widowControl w:val="0"/>
        <w:ind w:firstLine="760"/>
        <w:jc w:val="both"/>
        <w:rPr>
          <w:color w:val="000000"/>
          <w:sz w:val="26"/>
          <w:szCs w:val="26"/>
          <w:lang w:bidi="ru-RU"/>
        </w:rPr>
      </w:pPr>
      <w:r w:rsidRPr="004161D5">
        <w:rPr>
          <w:color w:val="000000"/>
          <w:sz w:val="26"/>
          <w:szCs w:val="26"/>
          <w:lang w:bidi="ru-RU"/>
        </w:rPr>
        <w:t>- следование к месту приобретения товаров, к ближайшему месту оказания услуг, выполнения работ, реализация которых не ограничена в соответствии с действующим законодательством;</w:t>
      </w:r>
    </w:p>
    <w:p w:rsidR="00CE46F7" w:rsidRPr="004161D5" w:rsidRDefault="00CE46F7" w:rsidP="00CE46F7">
      <w:pPr>
        <w:widowControl w:val="0"/>
        <w:ind w:firstLine="760"/>
        <w:jc w:val="both"/>
        <w:rPr>
          <w:color w:val="000000"/>
          <w:sz w:val="26"/>
          <w:szCs w:val="26"/>
          <w:lang w:bidi="ru-RU"/>
        </w:rPr>
      </w:pPr>
      <w:r w:rsidRPr="004161D5">
        <w:rPr>
          <w:color w:val="000000"/>
          <w:sz w:val="26"/>
          <w:szCs w:val="26"/>
          <w:lang w:bidi="ru-RU"/>
        </w:rPr>
        <w:t>- выгул домашних животных на расстоянии, не превышающем 100 метров от места проживания (пребывания);</w:t>
      </w:r>
    </w:p>
    <w:p w:rsidR="00CE46F7" w:rsidRPr="004161D5" w:rsidRDefault="00CE46F7" w:rsidP="00CE46F7">
      <w:pPr>
        <w:widowControl w:val="0"/>
        <w:ind w:firstLine="760"/>
        <w:jc w:val="both"/>
        <w:rPr>
          <w:color w:val="000000"/>
          <w:sz w:val="26"/>
          <w:szCs w:val="26"/>
          <w:lang w:bidi="ru-RU"/>
        </w:rPr>
      </w:pPr>
      <w:r w:rsidRPr="004161D5">
        <w:rPr>
          <w:color w:val="000000"/>
          <w:sz w:val="26"/>
          <w:szCs w:val="26"/>
          <w:lang w:bidi="ru-RU"/>
        </w:rPr>
        <w:t>- вынос отходов до ближайшего места накопления отходов;</w:t>
      </w:r>
    </w:p>
    <w:p w:rsidR="00CE46F7" w:rsidRPr="004161D5" w:rsidRDefault="00CE46F7" w:rsidP="00CE46F7">
      <w:pPr>
        <w:widowControl w:val="0"/>
        <w:ind w:firstLine="760"/>
        <w:jc w:val="both"/>
        <w:rPr>
          <w:color w:val="000000"/>
          <w:sz w:val="26"/>
          <w:szCs w:val="26"/>
          <w:lang w:bidi="ru-RU"/>
        </w:rPr>
      </w:pPr>
      <w:r w:rsidRPr="004161D5">
        <w:rPr>
          <w:color w:val="000000"/>
          <w:sz w:val="26"/>
          <w:szCs w:val="26"/>
          <w:lang w:bidi="ru-RU"/>
        </w:rPr>
        <w:t>- следование от места жительства (пребывания) к загородным жилым строениям, жилым, дачным, садовым домам, а также к земельным участкам, предоставленным в целях ведения садоводства, огородничества, личного подсобного хозяйства, индивидуального жилищного строительства, и обратно.</w:t>
      </w:r>
    </w:p>
    <w:p w:rsidR="00CE46F7" w:rsidRPr="004161D5" w:rsidRDefault="00CE46F7" w:rsidP="00CE46F7">
      <w:pPr>
        <w:pStyle w:val="1"/>
        <w:shd w:val="clear" w:color="auto" w:fill="auto"/>
        <w:ind w:firstLine="720"/>
        <w:jc w:val="both"/>
        <w:rPr>
          <w:lang w:bidi="ru-RU"/>
        </w:rPr>
      </w:pPr>
      <w:r w:rsidRPr="004161D5">
        <w:rPr>
          <w:lang w:bidi="ru-RU"/>
        </w:rPr>
        <w:t xml:space="preserve">Кроме того законом Приморского края от 08.04.2020 </w:t>
      </w:r>
      <w:r w:rsidRPr="004161D5">
        <w:rPr>
          <w:lang w:val="en-US" w:bidi="en-US"/>
        </w:rPr>
        <w:t>N</w:t>
      </w:r>
      <w:r w:rsidRPr="004161D5">
        <w:rPr>
          <w:lang w:bidi="en-US"/>
        </w:rPr>
        <w:t xml:space="preserve"> </w:t>
      </w:r>
      <w:r w:rsidRPr="004161D5">
        <w:rPr>
          <w:lang w:bidi="ru-RU"/>
        </w:rPr>
        <w:t xml:space="preserve">777-КЗ "О внесении изменений в Закон Приморского края "Об административных правонарушениях в Приморском крае" внесены изменения в Закон Приморского края от 5 марта 2007 года </w:t>
      </w:r>
      <w:r w:rsidRPr="004161D5">
        <w:rPr>
          <w:lang w:val="en-US" w:bidi="en-US"/>
        </w:rPr>
        <w:t>N</w:t>
      </w:r>
      <w:r w:rsidRPr="004161D5">
        <w:rPr>
          <w:lang w:bidi="en-US"/>
        </w:rPr>
        <w:t xml:space="preserve"> </w:t>
      </w:r>
      <w:r w:rsidRPr="004161D5">
        <w:rPr>
          <w:lang w:bidi="ru-RU"/>
        </w:rPr>
        <w:t xml:space="preserve">44-КЗ "Об административных правонарушениях в Приморском крае", согласно которому главу 3 Закона Приморского края № 44-КЗ дополнена статьей 3.13 (Нарушение требований нормативных правовых актов Приморского края, направленных на обеспечение режима повышенной готовности на территории Приморского края), следующего содержания, неисполнение требований нормативных правовых актов Приморского края, устанавливающих запрет гражданам, проживающим и временно находящимся на территории Приморского края, покидать места проживания (пребывания), если эти действия (бездействие) не содержат уголовно наказуемого деяния или не влекут административной ответственности в соответствии с Кодексом Российской Федерации об административных правонарушениях. </w:t>
      </w:r>
    </w:p>
    <w:p w:rsidR="00CE46F7" w:rsidRPr="004161D5" w:rsidRDefault="00CE46F7" w:rsidP="00CE46F7">
      <w:pPr>
        <w:pStyle w:val="1"/>
        <w:shd w:val="clear" w:color="auto" w:fill="auto"/>
        <w:ind w:firstLine="720"/>
        <w:jc w:val="both"/>
        <w:rPr>
          <w:lang w:bidi="ru-RU"/>
        </w:rPr>
      </w:pPr>
      <w:r w:rsidRPr="004161D5">
        <w:rPr>
          <w:lang w:bidi="ru-RU"/>
        </w:rPr>
        <w:t xml:space="preserve">При выявлении несовершеннолетних, в действиях которых усматриваются признаки состава административного правонарушения, предусмотренного ст. 3.13 «Нарушение требований нормативных правовых актов Приморского края, направленных на обеспечение режима повышенной готовности на территории Приморского края» Закона Приморского края от 05.03.2007 года № 44-КЗ будут проводиться мероприятия, направленные на установление всех обстоятельств и причин, способствующих оставлению несовершеннолетним места жительства (пребывания). </w:t>
      </w:r>
    </w:p>
    <w:p w:rsidR="00CE46F7" w:rsidRPr="00CE46F7" w:rsidRDefault="00CE46F7" w:rsidP="00CE46F7">
      <w:pPr>
        <w:pStyle w:val="1"/>
        <w:shd w:val="clear" w:color="auto" w:fill="auto"/>
        <w:ind w:firstLine="720"/>
        <w:jc w:val="both"/>
        <w:rPr>
          <w:b/>
          <w:lang w:bidi="ru-RU"/>
        </w:rPr>
      </w:pPr>
      <w:r w:rsidRPr="00CE46F7">
        <w:rPr>
          <w:b/>
          <w:highlight w:val="yellow"/>
          <w:lang w:bidi="ru-RU"/>
        </w:rPr>
        <w:t>При подтверждении фактов необоснованного оставления несовершеннолетними места проживания в период режима «повышенной готовности» родители (иные законные представители) будут привлекаться к административной ответственности по ч.1 ст. 5.35 КоАП РФ.</w:t>
      </w:r>
    </w:p>
    <w:p w:rsidR="00CE46F7" w:rsidRPr="004161D5" w:rsidRDefault="00CE46F7" w:rsidP="00CE46F7">
      <w:pPr>
        <w:pStyle w:val="1"/>
        <w:shd w:val="clear" w:color="auto" w:fill="auto"/>
        <w:ind w:firstLine="720"/>
        <w:jc w:val="both"/>
      </w:pPr>
    </w:p>
    <w:p w:rsidR="00CE46F7" w:rsidRDefault="00CE46F7" w:rsidP="00CE46F7">
      <w:pPr>
        <w:pStyle w:val="1"/>
        <w:shd w:val="clear" w:color="auto" w:fill="auto"/>
        <w:ind w:firstLine="0"/>
        <w:jc w:val="both"/>
      </w:pPr>
    </w:p>
    <w:p w:rsidR="00006494" w:rsidRDefault="00006494"/>
    <w:sectPr w:rsidR="00006494" w:rsidSect="00CE46F7">
      <w:pgSz w:w="11906" w:h="16838"/>
      <w:pgMar w:top="28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F7"/>
    <w:rsid w:val="00006494"/>
    <w:rsid w:val="00A90045"/>
    <w:rsid w:val="00CE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36FE0-5660-4465-940A-6DB77BCB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6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E46F7"/>
    <w:pPr>
      <w:ind w:left="-426" w:right="-908"/>
      <w:jc w:val="both"/>
    </w:pPr>
    <w:rPr>
      <w:sz w:val="28"/>
    </w:rPr>
  </w:style>
  <w:style w:type="character" w:customStyle="1" w:styleId="a4">
    <w:name w:val="Основной текст_"/>
    <w:link w:val="1"/>
    <w:rsid w:val="00CE46F7"/>
    <w:rPr>
      <w:rFonts w:ascii="Times New Roman" w:eastAsia="Times New Roman" w:hAnsi="Times New Roman"/>
      <w:color w:val="232323"/>
      <w:sz w:val="26"/>
      <w:szCs w:val="26"/>
      <w:shd w:val="clear" w:color="auto" w:fill="FFFFFF"/>
    </w:rPr>
  </w:style>
  <w:style w:type="paragraph" w:customStyle="1" w:styleId="1">
    <w:name w:val="Основной текст1"/>
    <w:basedOn w:val="a"/>
    <w:link w:val="a4"/>
    <w:rsid w:val="00CE46F7"/>
    <w:pPr>
      <w:widowControl w:val="0"/>
      <w:shd w:val="clear" w:color="auto" w:fill="FFFFFF"/>
      <w:spacing w:line="262" w:lineRule="auto"/>
      <w:ind w:firstLine="400"/>
    </w:pPr>
    <w:rPr>
      <w:rFonts w:cstheme="minorBidi"/>
      <w:color w:val="232323"/>
      <w:sz w:val="26"/>
      <w:szCs w:val="26"/>
      <w:lang w:eastAsia="en-US"/>
    </w:rPr>
  </w:style>
  <w:style w:type="paragraph" w:styleId="a5">
    <w:name w:val="Balloon Text"/>
    <w:basedOn w:val="a"/>
    <w:link w:val="a6"/>
    <w:uiPriority w:val="99"/>
    <w:semiHidden/>
    <w:unhideWhenUsed/>
    <w:rsid w:val="00CE46F7"/>
    <w:rPr>
      <w:rFonts w:ascii="Segoe UI" w:hAnsi="Segoe UI" w:cs="Segoe UI"/>
      <w:sz w:val="18"/>
      <w:szCs w:val="18"/>
    </w:rPr>
  </w:style>
  <w:style w:type="character" w:customStyle="1" w:styleId="a6">
    <w:name w:val="Текст выноски Знак"/>
    <w:basedOn w:val="a0"/>
    <w:link w:val="a5"/>
    <w:uiPriority w:val="99"/>
    <w:semiHidden/>
    <w:rsid w:val="00CE46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cp:lastPrinted>2020-04-29T01:10:00Z</cp:lastPrinted>
  <dcterms:created xsi:type="dcterms:W3CDTF">2020-04-29T01:06:00Z</dcterms:created>
  <dcterms:modified xsi:type="dcterms:W3CDTF">2020-04-29T01:22:00Z</dcterms:modified>
</cp:coreProperties>
</file>