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0F" w:rsidRPr="008D580F" w:rsidRDefault="008D580F" w:rsidP="008D5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80F">
        <w:rPr>
          <w:rFonts w:ascii="Times New Roman" w:hAnsi="Times New Roman" w:cs="Times New Roman"/>
          <w:sz w:val="28"/>
          <w:szCs w:val="28"/>
        </w:rPr>
        <w:t>Уважение к старшим</w:t>
      </w:r>
    </w:p>
    <w:p w:rsidR="00070B7F" w:rsidRDefault="008D580F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D580F">
        <w:rPr>
          <w:rFonts w:ascii="Times New Roman" w:hAnsi="Times New Roman" w:cs="Times New Roman"/>
          <w:sz w:val="28"/>
          <w:szCs w:val="28"/>
        </w:rPr>
        <w:t>Уважение к людям старшего возраста является основополагающие принципом цивилизованного общества. Преемственность поколений – это важный фактор, влияющий на развитие всего человечества. Совместно с учениками 5 класса рассмотрели понятие о возрасте (хронологический возраст, физиологическая зрелость, психологическая зрелость, педагогический возраст) преемственности поколений, доброте, порядочности, уважении.</w:t>
      </w:r>
    </w:p>
    <w:p w:rsidR="008D580F" w:rsidRDefault="008D58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58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66" cy="6819900"/>
            <wp:effectExtent l="0" t="0" r="3810" b="0"/>
            <wp:docPr id="2" name="Рисунок 2" descr="C:\Users\Tasha\Desktop\PHOTO-2022-04-06-13-17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ha\Desktop\PHOTO-2022-04-06-13-17-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22" cy="682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580F" w:rsidRPr="008D580F" w:rsidRDefault="008D580F">
      <w:pPr>
        <w:rPr>
          <w:rFonts w:ascii="Times New Roman" w:hAnsi="Times New Roman" w:cs="Times New Roman"/>
          <w:sz w:val="28"/>
          <w:szCs w:val="28"/>
        </w:rPr>
      </w:pPr>
      <w:r w:rsidRPr="008D58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Tasha\Desktop\PHOTO-2022-04-06-13-17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ha\Desktop\PHOTO-2022-04-06-13-17-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80F" w:rsidRPr="008D580F" w:rsidSect="008D58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0F"/>
    <w:rsid w:val="00070B7F"/>
    <w:rsid w:val="008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DFDC7-FAEA-480D-81BE-B1A5D1E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2022-04-06T04:01:00Z</dcterms:created>
  <dcterms:modified xsi:type="dcterms:W3CDTF">2022-04-06T04:10:00Z</dcterms:modified>
</cp:coreProperties>
</file>